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0E" w:rsidRPr="00B06D36" w:rsidRDefault="00E36D0E" w:rsidP="00E36D0E">
      <w:pPr>
        <w:pStyle w:val="3"/>
      </w:pPr>
      <w:r>
        <w:t>Б</w:t>
      </w:r>
      <w:r w:rsidRPr="00B06D36">
        <w:t>азисно</w:t>
      </w:r>
      <w:r>
        <w:noBreakHyphen/>
      </w:r>
      <w:r w:rsidRPr="00B06D36">
        <w:t>индексны</w:t>
      </w:r>
      <w:r>
        <w:t>й</w:t>
      </w:r>
      <w:r w:rsidRPr="00B06D36">
        <w:t xml:space="preserve"> метод</w:t>
      </w:r>
      <w:r>
        <w:t xml:space="preserve"> расчета сметной стоимости</w:t>
      </w:r>
    </w:p>
    <w:p w:rsidR="00E36D0E" w:rsidRPr="007F2FBF" w:rsidRDefault="00E36D0E" w:rsidP="00E36D0E">
      <w:pPr>
        <w:pStyle w:val="ParagraphwithGapPetersburgCTT"/>
      </w:pPr>
      <w:r w:rsidRPr="007F2FBF">
        <w:t xml:space="preserve">В программе предусмотрены различные варианты пересчета базисной стоимости работ в текущий уровень цен в зависимости от того, на каком уровне будет производиться пересчет. </w:t>
      </w:r>
    </w:p>
    <w:p w:rsidR="00E36D0E" w:rsidRPr="007F2FBF" w:rsidRDefault="00E36D0E" w:rsidP="00E36D0E">
      <w:pPr>
        <w:pStyle w:val="ParagraphwithGapPetersburgCTT"/>
      </w:pPr>
      <w:r w:rsidRPr="007F2FBF">
        <w:rPr>
          <w:b/>
        </w:rPr>
        <w:t>Смета.</w:t>
      </w:r>
      <w:r w:rsidRPr="007E4CDB">
        <w:t xml:space="preserve"> В случае применения одинаковых индексов (коэффициентов) ко всем позициям сметы на закладке «Параметры расчета» установить метод счета </w:t>
      </w:r>
      <w:r w:rsidRPr="007E4CDB">
        <w:noBreakHyphen/>
        <w:t xml:space="preserve"> </w:t>
      </w:r>
      <w:r w:rsidRPr="007F2FBF">
        <w:rPr>
          <w:b/>
        </w:rPr>
        <w:t>базисно</w:t>
      </w:r>
      <w:r w:rsidRPr="007F2FBF">
        <w:rPr>
          <w:b/>
        </w:rPr>
        <w:noBreakHyphen/>
        <w:t>индексный</w:t>
      </w:r>
      <w:r w:rsidRPr="007E4CDB">
        <w:t>, уровень применения индексов –</w:t>
      </w:r>
      <w:r w:rsidRPr="007F2FBF">
        <w:rPr>
          <w:b/>
        </w:rPr>
        <w:t xml:space="preserve"> смета</w:t>
      </w:r>
      <w:r w:rsidRPr="007E4CDB">
        <w:t xml:space="preserve"> и в зависимости от способа расчета индексов (</w:t>
      </w:r>
      <w:r w:rsidRPr="007F2FBF">
        <w:rPr>
          <w:b/>
        </w:rPr>
        <w:t>по элементам затрат</w:t>
      </w:r>
      <w:r w:rsidRPr="007E4CDB">
        <w:t xml:space="preserve"> или </w:t>
      </w:r>
      <w:r w:rsidRPr="007F2FBF">
        <w:rPr>
          <w:b/>
        </w:rPr>
        <w:t>к полной стоимости</w:t>
      </w:r>
      <w:r w:rsidRPr="007F2FBF">
        <w:t>) задать соответствующие индексы. В данном случае пересчет стоимости в текущий уровень цен производится на уровне итогов сметы. Ввод коэффициентов пересчета осуществляется на закладке «Параметры расчета».</w:t>
      </w:r>
    </w:p>
    <w:p w:rsidR="00E36D0E" w:rsidRPr="003F7254" w:rsidRDefault="00E36D0E" w:rsidP="00E36D0E">
      <w:pPr>
        <w:pStyle w:val="Paragraph0"/>
        <w:ind w:firstLine="0"/>
        <w:rPr>
          <w:lang w:val="en-US"/>
        </w:rPr>
      </w:pPr>
      <w:r w:rsidRPr="00BB3ECD">
        <w:rPr>
          <w:noProof/>
        </w:rPr>
        <w:drawing>
          <wp:inline distT="0" distB="0" distL="0" distR="0">
            <wp:extent cx="4228465" cy="2969895"/>
            <wp:effectExtent l="19050" t="19050" r="19685" b="209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29698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36D0E" w:rsidRPr="007F2FBF" w:rsidRDefault="00E36D0E" w:rsidP="00E36D0E">
      <w:pPr>
        <w:pStyle w:val="ParagraphwithGapPetersburgCTT"/>
      </w:pPr>
      <w:r>
        <w:rPr>
          <w:b/>
        </w:rPr>
        <w:t>Р</w:t>
      </w:r>
      <w:r w:rsidRPr="007F2FBF">
        <w:rPr>
          <w:b/>
        </w:rPr>
        <w:t xml:space="preserve">аздел. </w:t>
      </w:r>
      <w:r w:rsidRPr="007E4CDB">
        <w:t xml:space="preserve">В случае применения одинаковых индексов (коэффициентов) ко всем позициям раздела сметы на закладке «Параметры расчета» установить метод счета </w:t>
      </w:r>
      <w:r w:rsidRPr="007E4CDB">
        <w:noBreakHyphen/>
        <w:t xml:space="preserve"> </w:t>
      </w:r>
      <w:r w:rsidRPr="007F2FBF">
        <w:rPr>
          <w:b/>
        </w:rPr>
        <w:t>базисно</w:t>
      </w:r>
      <w:r w:rsidRPr="007F2FBF">
        <w:rPr>
          <w:b/>
        </w:rPr>
        <w:noBreakHyphen/>
        <w:t>индексный</w:t>
      </w:r>
      <w:r w:rsidRPr="007E4CDB">
        <w:t>, уровень применения индексов –</w:t>
      </w:r>
      <w:r w:rsidRPr="007F2FBF">
        <w:rPr>
          <w:b/>
        </w:rPr>
        <w:t xml:space="preserve"> раздел</w:t>
      </w:r>
      <w:r w:rsidRPr="007E4CDB">
        <w:t xml:space="preserve"> и в зависимости от способа расчета индексов (</w:t>
      </w:r>
      <w:r w:rsidRPr="007F2FBF">
        <w:rPr>
          <w:b/>
        </w:rPr>
        <w:t>по элементам затрат</w:t>
      </w:r>
      <w:r w:rsidRPr="007E4CDB">
        <w:t xml:space="preserve"> или </w:t>
      </w:r>
      <w:r w:rsidRPr="007F2FBF">
        <w:rPr>
          <w:b/>
        </w:rPr>
        <w:t>к полной стоимости</w:t>
      </w:r>
      <w:r w:rsidRPr="007F2FBF">
        <w:t>) задать соответствующие индексы для каждого раздела сметы (закладка «Индексы» локальной сметы). В данном случае пересчет стоимости в текущий уровень цен производится на уровне итогов раздела сметы.</w:t>
      </w:r>
    </w:p>
    <w:p w:rsidR="00E36D0E" w:rsidRDefault="00E36D0E" w:rsidP="00E36D0E">
      <w:pPr>
        <w:pStyle w:val="Paragraph0"/>
        <w:ind w:firstLine="0"/>
      </w:pPr>
      <w:r w:rsidRPr="00BB3ECD">
        <w:rPr>
          <w:noProof/>
        </w:rPr>
        <w:drawing>
          <wp:inline distT="0" distB="0" distL="0" distR="0">
            <wp:extent cx="4228465" cy="2969895"/>
            <wp:effectExtent l="19050" t="19050" r="19685" b="209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29698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36D0E" w:rsidRPr="00CC599E" w:rsidRDefault="00E36D0E" w:rsidP="00E36D0E">
      <w:pPr>
        <w:pStyle w:val="ParagraphwithGapPetersburgCTT"/>
      </w:pPr>
      <w:r w:rsidRPr="007F2FBF">
        <w:rPr>
          <w:b/>
        </w:rPr>
        <w:t xml:space="preserve">Расценка. </w:t>
      </w:r>
      <w:r w:rsidRPr="007F2FBF">
        <w:t xml:space="preserve">В случае применения попозиционных индексов (коэффициентов) на закладке «Параметры расчета» установить метод счета </w:t>
      </w:r>
      <w:r w:rsidRPr="007F2FBF">
        <w:noBreakHyphen/>
        <w:t xml:space="preserve"> </w:t>
      </w:r>
      <w:r w:rsidRPr="007F2FBF">
        <w:rPr>
          <w:b/>
        </w:rPr>
        <w:t>базисно</w:t>
      </w:r>
      <w:r w:rsidRPr="007F2FBF">
        <w:rPr>
          <w:b/>
        </w:rPr>
        <w:noBreakHyphen/>
        <w:t>индексный</w:t>
      </w:r>
      <w:r w:rsidRPr="00CC599E">
        <w:t>, уровень применения индексов –</w:t>
      </w:r>
      <w:r w:rsidRPr="007F2FBF">
        <w:rPr>
          <w:b/>
        </w:rPr>
        <w:t xml:space="preserve"> расценка</w:t>
      </w:r>
      <w:r w:rsidRPr="00CC599E">
        <w:t xml:space="preserve"> и в зависимости от способа расчета индексов (</w:t>
      </w:r>
      <w:r w:rsidRPr="007F2FBF">
        <w:rPr>
          <w:b/>
        </w:rPr>
        <w:t>по элементам затрат</w:t>
      </w:r>
      <w:r w:rsidRPr="00CC599E">
        <w:t xml:space="preserve"> или </w:t>
      </w:r>
      <w:r w:rsidRPr="007F2FBF">
        <w:rPr>
          <w:b/>
        </w:rPr>
        <w:t>к полной стоимости</w:t>
      </w:r>
      <w:r w:rsidRPr="00CC599E">
        <w:t>) задать соответствующие индексы для каждого расценки (закладка «Коэффициенты» позиции локальной сметы). В данном случае пересчет стоимости в текущий уровень цен производится на уровне позиции сметы.</w:t>
      </w:r>
    </w:p>
    <w:p w:rsidR="00E36D0E" w:rsidRPr="00EA7EC9" w:rsidRDefault="00E36D0E" w:rsidP="00E36D0E">
      <w:pPr>
        <w:pStyle w:val="Paragraph0"/>
        <w:ind w:firstLine="0"/>
        <w:jc w:val="center"/>
      </w:pPr>
      <w:r w:rsidRPr="00BB3ECD">
        <w:rPr>
          <w:noProof/>
        </w:rPr>
        <w:lastRenderedPageBreak/>
        <w:drawing>
          <wp:inline distT="0" distB="0" distL="0" distR="0">
            <wp:extent cx="4228465" cy="2969895"/>
            <wp:effectExtent l="19050" t="19050" r="19685" b="209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29698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36D0E" w:rsidRPr="007F2FBF" w:rsidRDefault="00E36D0E" w:rsidP="00E36D0E">
      <w:pPr>
        <w:pStyle w:val="HeadlineUpperEvenleftpage"/>
      </w:pPr>
      <w:r w:rsidRPr="007F2FBF">
        <w:t>Вопрос: Как выполнить автоматическую загрузку индексов из сборника индексов?</w:t>
      </w:r>
    </w:p>
    <w:p w:rsidR="00E36D0E" w:rsidRPr="007F2FBF" w:rsidRDefault="00E36D0E" w:rsidP="00E36D0E">
      <w:pPr>
        <w:pStyle w:val="ParagraphwithGapPetersburgCTT"/>
      </w:pPr>
      <w:r w:rsidRPr="007F2FBF">
        <w:t>Органами ценообразования периодически (ежеквартально или ежемесячно) выпускаются каталоги (сборники)</w:t>
      </w:r>
      <w:bookmarkStart w:id="0" w:name="OLE_LINK4"/>
      <w:bookmarkStart w:id="1" w:name="OLE_LINK5"/>
      <w:bookmarkStart w:id="2" w:name="OLE_LINK6"/>
      <w:bookmarkStart w:id="3" w:name="OLE_LINK7"/>
      <w:r w:rsidRPr="007F2FBF">
        <w:t xml:space="preserve"> индексы пересчета в текущий уровень цен</w:t>
      </w:r>
      <w:bookmarkEnd w:id="0"/>
      <w:bookmarkEnd w:id="1"/>
      <w:bookmarkEnd w:id="2"/>
      <w:bookmarkEnd w:id="3"/>
      <w:r w:rsidRPr="007F2FBF">
        <w:t xml:space="preserve">. </w:t>
      </w:r>
    </w:p>
    <w:p w:rsidR="00E36D0E" w:rsidRPr="007F2FBF" w:rsidRDefault="00E36D0E" w:rsidP="00E36D0E">
      <w:pPr>
        <w:pStyle w:val="ParagraphwithGapPetersburgCTT"/>
      </w:pPr>
      <w:r w:rsidRPr="007F2FBF">
        <w:t>Для автоматической загрузки индексов пересчета из сборника индексов в локальной смете должен быть установлен признак «Автозагрузка индексов», указана дата выпуска индексов и выбран нужный сборник индексов (файл). В таком случае при добавлении позиций в смету автоматически загружаются индексы пересчета в текущий уровень цен в каждую позицию.</w:t>
      </w:r>
    </w:p>
    <w:p w:rsidR="00E36D0E" w:rsidRDefault="00E36D0E" w:rsidP="00E36D0E">
      <w:pPr>
        <w:pStyle w:val="ParagraphwithGapPetersburgCTT"/>
      </w:pPr>
      <w:r w:rsidRPr="007F2FBF">
        <w:t xml:space="preserve">Также предусмотрена возможность обновления индексов в позициях сметы при смене даты индексов в смете и загрузка индексов на другую дату из групповой обработки позиций. </w:t>
      </w:r>
    </w:p>
    <w:p w:rsidR="00E36D0E" w:rsidRPr="00DA395A" w:rsidRDefault="00E36D0E" w:rsidP="00E36D0E">
      <w:pPr>
        <w:pStyle w:val="Paragraph0"/>
        <w:ind w:firstLine="0"/>
      </w:pPr>
      <w:r w:rsidRPr="00832F80">
        <w:rPr>
          <w:noProof/>
        </w:rPr>
        <w:drawing>
          <wp:inline distT="0" distB="0" distL="0" distR="0">
            <wp:extent cx="4228465" cy="2063115"/>
            <wp:effectExtent l="19050" t="19050" r="19685" b="133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206311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36D0E" w:rsidRPr="007F2FBF" w:rsidRDefault="00E36D0E" w:rsidP="00E36D0E">
      <w:pPr>
        <w:pStyle w:val="HeadlineUpperEvenleftpage"/>
      </w:pPr>
      <w:r w:rsidRPr="007F2FBF">
        <w:t>Вопрос: Как задать индексы для начисления по разделам сметы?</w:t>
      </w:r>
    </w:p>
    <w:p w:rsidR="00E36D0E" w:rsidRPr="007F2FBF" w:rsidRDefault="00E36D0E" w:rsidP="00E36D0E">
      <w:pPr>
        <w:pStyle w:val="ParagraphwithGapPetersburgCTT"/>
      </w:pPr>
      <w:r w:rsidRPr="007F2FBF">
        <w:t>Если в смете установлен базисно</w:t>
      </w:r>
      <w:r w:rsidRPr="007F2FBF">
        <w:noBreakHyphen/>
        <w:t>индексный метод расчета и уровень применения индексов – «раздел», то задать индексы пересчета для раздела можно непосредственно в разделе на закладке «Коэффициенты» при добавлении раздела в смету.</w:t>
      </w:r>
    </w:p>
    <w:p w:rsidR="00E36D0E" w:rsidRDefault="00E36D0E" w:rsidP="00E36D0E">
      <w:pPr>
        <w:pStyle w:val="ParagraphwithGapPetersburgCTT"/>
      </w:pPr>
      <w:r w:rsidRPr="007F2FBF">
        <w:t xml:space="preserve">Также в форме локальной сметы отображается закладка «Индексы» со списком разделов локальной сметы, где можно ввести индексы пересчета, если этого не было сделано ранее, или отредактировать ранее введенные значения. </w:t>
      </w:r>
    </w:p>
    <w:p w:rsidR="00E36D0E" w:rsidRPr="00DA395A" w:rsidRDefault="00E36D0E" w:rsidP="00E36D0E">
      <w:pPr>
        <w:pStyle w:val="Paragraph0"/>
        <w:ind w:firstLine="0"/>
      </w:pPr>
      <w:r w:rsidRPr="00832F80">
        <w:rPr>
          <w:noProof/>
        </w:rPr>
        <w:lastRenderedPageBreak/>
        <w:drawing>
          <wp:inline distT="0" distB="0" distL="0" distR="0">
            <wp:extent cx="4228465" cy="2063115"/>
            <wp:effectExtent l="19050" t="19050" r="19685" b="133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206311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36D0E" w:rsidRPr="007F2FBF" w:rsidRDefault="00E36D0E" w:rsidP="00E36D0E">
      <w:pPr>
        <w:pStyle w:val="HeadlineUpperEvenleftpage"/>
      </w:pPr>
      <w:r w:rsidRPr="007F2FBF">
        <w:t>Вопрос: Как задать индексы для начисления к итогам сметы?</w:t>
      </w:r>
    </w:p>
    <w:p w:rsidR="00E36D0E" w:rsidRPr="007F2FBF" w:rsidRDefault="00E36D0E" w:rsidP="00E36D0E">
      <w:pPr>
        <w:pStyle w:val="ParagraphwithGapPetersburgCTT"/>
      </w:pPr>
      <w:r w:rsidRPr="007F2FBF">
        <w:t>Если в смете установлен базисно</w:t>
      </w:r>
      <w:r w:rsidRPr="007F2FBF">
        <w:noBreakHyphen/>
        <w:t>индексный метод расчета и уровень применения индексов – «смета», то поля для задания индексов пересчета для сметы отображаются непосредственно в форме локальной сметы на закладке «Параметры расчета».</w:t>
      </w:r>
    </w:p>
    <w:p w:rsidR="00E36D0E" w:rsidRPr="00DA395A" w:rsidRDefault="00E36D0E" w:rsidP="00E36D0E">
      <w:pPr>
        <w:pStyle w:val="Paragraph0"/>
        <w:ind w:firstLine="0"/>
      </w:pPr>
      <w:r w:rsidRPr="00832F80">
        <w:rPr>
          <w:noProof/>
        </w:rPr>
        <w:drawing>
          <wp:inline distT="0" distB="0" distL="0" distR="0">
            <wp:extent cx="4228465" cy="2260600"/>
            <wp:effectExtent l="19050" t="19050" r="19685" b="254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226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97515" w:rsidRDefault="00097515">
      <w:bookmarkStart w:id="4" w:name="_GoBack"/>
      <w:bookmarkEnd w:id="4"/>
    </w:p>
    <w:sectPr w:rsidR="0009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sburg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84"/>
    <w:rsid w:val="00097515"/>
    <w:rsid w:val="00CC3184"/>
    <w:rsid w:val="00E3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6EBFB-D558-4734-8A58-B9F1A83E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Paragraph0"/>
    <w:link w:val="30"/>
    <w:qFormat/>
    <w:rsid w:val="00E36D0E"/>
    <w:pPr>
      <w:keepNext/>
      <w:keepLines/>
      <w:suppressAutoHyphens/>
      <w:spacing w:before="160" w:after="120" w:line="240" w:lineRule="auto"/>
      <w:ind w:left="284"/>
      <w:outlineLvl w:val="2"/>
    </w:pPr>
    <w:rPr>
      <w:rFonts w:ascii="Verdana" w:eastAsia="Times New Roman" w:hAnsi="Verdana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6D0E"/>
    <w:rPr>
      <w:rFonts w:ascii="Verdana" w:eastAsia="Times New Roman" w:hAnsi="Verdana" w:cs="Times New Roman"/>
      <w:sz w:val="28"/>
      <w:szCs w:val="20"/>
      <w:lang w:eastAsia="ru-RU"/>
    </w:rPr>
  </w:style>
  <w:style w:type="paragraph" w:customStyle="1" w:styleId="Paragraph0">
    <w:name w:val="Paragraph 0"/>
    <w:basedOn w:val="a"/>
    <w:link w:val="Paragraph02"/>
    <w:rsid w:val="00E36D0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Paragraph02">
    <w:name w:val="Paragraph 0 Знак2"/>
    <w:link w:val="Paragraph0"/>
    <w:rsid w:val="00E36D0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HeadlineUpperEvenleftpage">
    <w:name w:val="Headline. Upper Even (left) page"/>
    <w:basedOn w:val="a"/>
    <w:link w:val="HeadlineUpperEvenleftpage0"/>
    <w:rsid w:val="00E36D0E"/>
    <w:pPr>
      <w:pBdr>
        <w:bottom w:val="single" w:sz="6" w:space="2" w:color="auto"/>
      </w:pBdr>
      <w:tabs>
        <w:tab w:val="right" w:pos="6407"/>
      </w:tabs>
      <w:spacing w:after="0" w:line="240" w:lineRule="auto"/>
    </w:pPr>
    <w:rPr>
      <w:rFonts w:ascii="PetersburgCTT" w:eastAsia="Times New Roman" w:hAnsi="PetersburgCTT" w:cs="Times New Roman"/>
      <w:i/>
      <w:iCs/>
      <w:sz w:val="20"/>
      <w:szCs w:val="26"/>
      <w:lang w:eastAsia="ru-RU"/>
    </w:rPr>
  </w:style>
  <w:style w:type="character" w:customStyle="1" w:styleId="HeadlineUpperEvenleftpage0">
    <w:name w:val="Headline. Upper Even (left) page Знак"/>
    <w:link w:val="HeadlineUpperEvenleftpage"/>
    <w:rsid w:val="00E36D0E"/>
    <w:rPr>
      <w:rFonts w:ascii="PetersburgCTT" w:eastAsia="Times New Roman" w:hAnsi="PetersburgCTT" w:cs="Times New Roman"/>
      <w:i/>
      <w:iCs/>
      <w:sz w:val="20"/>
      <w:szCs w:val="26"/>
      <w:lang w:eastAsia="ru-RU"/>
    </w:rPr>
  </w:style>
  <w:style w:type="paragraph" w:customStyle="1" w:styleId="ParagraphwithGapPetersburgCTT">
    <w:name w:val="Стиль Paragraph with Gap + PetersburgCTT"/>
    <w:basedOn w:val="a"/>
    <w:rsid w:val="00E36D0E"/>
    <w:pPr>
      <w:spacing w:after="120" w:line="240" w:lineRule="auto"/>
      <w:jc w:val="both"/>
    </w:pPr>
    <w:rPr>
      <w:rFonts w:ascii="PetersburgCTT" w:eastAsia="Times New Roman" w:hAnsi="PetersburgCT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vdovo</dc:creator>
  <cp:keywords/>
  <dc:description/>
  <cp:lastModifiedBy>vdovo</cp:lastModifiedBy>
  <cp:revision>2</cp:revision>
  <dcterms:created xsi:type="dcterms:W3CDTF">2017-02-15T12:25:00Z</dcterms:created>
  <dcterms:modified xsi:type="dcterms:W3CDTF">2017-02-15T12:25:00Z</dcterms:modified>
</cp:coreProperties>
</file>